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美国旅游签证所需材料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美国旅游签证又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叫B-2签证。B-2签证颁发给赴美休闲/娱乐的申请人，包括旅游观光、探亲访友、医疗以及其他联谊、社交或服务性质的活动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签证类型：美国旅游签证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有效期限：10年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停留期限：由入境海关决定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7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签证电子申请表(DS-160)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如若代办可代做，无需提供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2英寸x2英寸（5.1厘米x5.1厘米）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背景，头部须占照片的二分之一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身份证（原件及复印件）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原件及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•申请人所在户口整本复印件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结婚证（复印件）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如已婚，请提供结婚证复印件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银行流水（原件）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近半年银行流水帐记录原件，需盖章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•余额需覆盖申请国旅游费用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*切勿在最后突然存入大额款项，无论是定期或活期存折，存款越多越好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行程表或旅行计划书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此次旅游的行程表和/或其他有关旅行计划的说明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存款证明（原件）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•银行出具的存款证明原件，需盖章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•余额最好在5万元以上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车本，房本（复印件）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•本人名下房产证及机动车驾驶证复印件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其他辅助材料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•例如股票、理财产品、存折基金等有价证券复印件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restart"/>
            <w:tcBorders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在职人员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•需出具单位在职证明原件（列明申请人的职务，入职时间，月薪及准假等信息，用公司抬头信纸打印，加盖公章）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•在职证明原件需要翻译成英文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单位营业执照（复印件）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•单位营业执照复印件加盖公章（若所在单位为政府部门、事业单位、大型企业可不提供）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tcBorders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退休人员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退休证（原件及复印件）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•提供退休证原件以及复印件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•提供退休福利证明文件原件以及复印件(如退休金，医疗补助等)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tcBorders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在校学生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准假证明（原件）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•提供学校出具的准假证明原件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学生证（复印件）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•提供本人的学生证复印件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出生证或亲属关系公证（原件及复印件）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•提供出生证或亲属关系公证原件以及复印件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同意函（原件）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•若儿童不跟随或跟随法定监护人其中一方赴美国，必须有法定监护人的同意函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经济材料证明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•经济材料证明可提供父母名下的资料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tcBorders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其他补充材料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个人简历（复印件）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•一般适用于从事媒体、学术研究、政府部门的申请人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最高学历证明（原件）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•如申请人有高中以上学历，请携带证明文件（如毕业证、学位证等）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国际旅行保险的保单（原件）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•75岁及以上申请人建议一定要出示保单，证明其购买的保险能足以涵盖在美国期间的健康需求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国外知名景点照片（原件）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•申请人曾经在国外知名景点拍摄的照片，最好是与人合影的照片，辅助证明有过真实的出境记录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全家福照片（原件）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•申请人全家福照片，体现家庭关系和睦，用于证明在国内有约束力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以上就是美国旅游签证办理材料，由于美国签证审核相对严格，因此申请者尽可能多的提供材料，材料越全越利于出签。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中國龍創藝體">
    <w:altName w:val="Segoe Print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中國龍新藝體">
    <w:altName w:val="Segoe Print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书体坊米芾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康俪金黑W8">
    <w:altName w:val="黑体"/>
    <w:panose1 w:val="020B0809000000000000"/>
    <w:charset w:val="86"/>
    <w:family w:val="auto"/>
    <w:pitch w:val="default"/>
    <w:sig w:usb0="00000000" w:usb1="00000000" w:usb2="00000012" w:usb3="00000000" w:csb0="00040000" w:csb1="00000000"/>
  </w:font>
  <w:font w:name="华康俪金黑W8(P)">
    <w:altName w:val="黑体"/>
    <w:panose1 w:val="020B0800000000000000"/>
    <w:charset w:val="86"/>
    <w:family w:val="auto"/>
    <w:pitch w:val="default"/>
    <w:sig w:usb0="00000000" w:usb1="00000000" w:usb2="00000012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-19050</wp:posOffset>
          </wp:positionH>
          <wp:positionV relativeFrom="paragraph">
            <wp:posOffset>-304800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064" y="20160"/>
              <wp:lineTo x="21421" y="16704"/>
              <wp:lineTo x="21421" y="2880"/>
              <wp:lineTo x="16423" y="2880"/>
              <wp:lineTo x="1785" y="2880"/>
            </wp:wrapPolygon>
          </wp:wrapThrough>
          <wp:docPr id="1" name="图片 1" descr="美国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美国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F95E05"/>
    <w:rsid w:val="5FAA1A0E"/>
    <w:rsid w:val="741352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Hyperlink"/>
    <w:basedOn w:val="4"/>
    <w:uiPriority w:val="0"/>
    <w:rPr>
      <w:color w:val="0000FF"/>
      <w:u w:val="single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2018-02-05T05:04:40Z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